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026" w:rsidRDefault="00FD13BA">
      <w:pPr>
        <w:widowControl/>
        <w:shd w:val="clear" w:color="auto" w:fill="FFFFFF"/>
        <w:spacing w:line="560" w:lineRule="atLeast"/>
        <w:ind w:firstLineChars="200" w:firstLine="800"/>
        <w:jc w:val="center"/>
        <w:rPr>
          <w:rFonts w:ascii="Arial" w:eastAsia="宋体" w:hAnsi="Arial" w:cs="Arial"/>
          <w:color w:val="333333"/>
          <w:kern w:val="0"/>
          <w:sz w:val="40"/>
          <w:szCs w:val="40"/>
        </w:rPr>
      </w:pPr>
      <w:r>
        <w:rPr>
          <w:rFonts w:ascii="方正小标宋简体" w:eastAsia="方正小标宋简体" w:hAnsi="Arial" w:cs="Arial" w:hint="eastAsia"/>
          <w:color w:val="333333"/>
          <w:kern w:val="0"/>
          <w:sz w:val="40"/>
          <w:szCs w:val="40"/>
        </w:rPr>
        <w:t>关于开展</w:t>
      </w:r>
      <w:r>
        <w:rPr>
          <w:rFonts w:ascii="方正小标宋简体" w:eastAsia="方正小标宋简体" w:hAnsi="Arial" w:cs="Arial" w:hint="eastAsia"/>
          <w:color w:val="333333"/>
          <w:kern w:val="0"/>
          <w:sz w:val="40"/>
          <w:szCs w:val="40"/>
        </w:rPr>
        <w:t>2021</w:t>
      </w:r>
      <w:r>
        <w:rPr>
          <w:rFonts w:ascii="方正小标宋简体" w:eastAsia="方正小标宋简体" w:hAnsi="Arial" w:cs="Arial" w:hint="eastAsia"/>
          <w:color w:val="333333"/>
          <w:kern w:val="0"/>
          <w:sz w:val="40"/>
          <w:szCs w:val="40"/>
        </w:rPr>
        <w:t>年度区属工程系列机电专业（嘉定）</w:t>
      </w:r>
    </w:p>
    <w:p w:rsidR="002D6026" w:rsidRDefault="00FD13BA">
      <w:pPr>
        <w:widowControl/>
        <w:shd w:val="clear" w:color="auto" w:fill="FFFFFF"/>
        <w:spacing w:line="560" w:lineRule="atLeast"/>
        <w:ind w:firstLineChars="200" w:firstLine="800"/>
        <w:jc w:val="center"/>
        <w:rPr>
          <w:rFonts w:ascii="Arial" w:eastAsia="宋体" w:hAnsi="Arial" w:cs="Arial"/>
          <w:color w:val="333333"/>
          <w:kern w:val="0"/>
          <w:sz w:val="40"/>
          <w:szCs w:val="40"/>
        </w:rPr>
      </w:pPr>
      <w:r>
        <w:rPr>
          <w:rFonts w:ascii="方正小标宋简体" w:eastAsia="方正小标宋简体" w:hAnsi="Arial" w:cs="Arial" w:hint="eastAsia"/>
          <w:color w:val="333333"/>
          <w:kern w:val="0"/>
          <w:sz w:val="40"/>
          <w:szCs w:val="40"/>
        </w:rPr>
        <w:t>专业科目继续教育培训的通知</w:t>
      </w:r>
    </w:p>
    <w:p w:rsidR="002D6026" w:rsidRDefault="00FD13BA">
      <w:pPr>
        <w:widowControl/>
        <w:shd w:val="clear" w:color="auto" w:fill="FFFFFF"/>
        <w:spacing w:line="560" w:lineRule="atLeast"/>
        <w:ind w:firstLineChars="200" w:firstLine="420"/>
        <w:jc w:val="left"/>
        <w:rPr>
          <w:rFonts w:ascii="Arial" w:eastAsia="宋体" w:hAnsi="Arial" w:cs="Arial"/>
          <w:color w:val="333333"/>
          <w:kern w:val="0"/>
          <w:szCs w:val="21"/>
        </w:rPr>
      </w:pPr>
      <w:r>
        <w:rPr>
          <w:rFonts w:ascii="Arial" w:eastAsia="宋体" w:hAnsi="Arial" w:cs="Arial"/>
          <w:color w:val="333333"/>
          <w:kern w:val="0"/>
          <w:szCs w:val="21"/>
        </w:rPr>
        <w:t> </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根据《专业技术人员继续教育规定》（国家人力资源社会保障部令</w:t>
      </w:r>
      <w:r>
        <w:rPr>
          <w:rFonts w:ascii="Times New Roman" w:eastAsia="宋体" w:hAnsi="Times New Roman" w:cs="Times New Roman"/>
          <w:color w:val="333333"/>
          <w:kern w:val="0"/>
          <w:sz w:val="30"/>
          <w:szCs w:val="30"/>
          <w:shd w:val="clear" w:color="auto" w:fill="FFFFFF"/>
        </w:rPr>
        <w:t>25</w:t>
      </w:r>
      <w:r>
        <w:rPr>
          <w:rFonts w:ascii="仿宋_GB2312" w:eastAsia="仿宋_GB2312" w:hAnsi="Arial" w:cs="Arial" w:hint="eastAsia"/>
          <w:color w:val="333333"/>
          <w:kern w:val="0"/>
          <w:sz w:val="30"/>
          <w:szCs w:val="30"/>
          <w:shd w:val="clear" w:color="auto" w:fill="FFFFFF"/>
        </w:rPr>
        <w:t>号）、《关于完善本市专业技术人员继续教育公需科目培训工作的通知》（沪人社专〔</w:t>
      </w:r>
      <w:r>
        <w:rPr>
          <w:rFonts w:ascii="仿宋_GB2312" w:eastAsia="仿宋_GB2312" w:hAnsi="Arial" w:cs="Arial" w:hint="eastAsia"/>
          <w:color w:val="333333"/>
          <w:kern w:val="0"/>
          <w:sz w:val="30"/>
          <w:szCs w:val="30"/>
          <w:shd w:val="clear" w:color="auto" w:fill="FFFFFF"/>
        </w:rPr>
        <w:t>2017</w:t>
      </w:r>
      <w:r>
        <w:rPr>
          <w:rFonts w:ascii="仿宋_GB2312" w:eastAsia="仿宋_GB2312" w:hAnsi="Arial" w:cs="Arial" w:hint="eastAsia"/>
          <w:color w:val="333333"/>
          <w:kern w:val="0"/>
          <w:sz w:val="30"/>
          <w:szCs w:val="30"/>
          <w:shd w:val="clear" w:color="auto" w:fill="FFFFFF"/>
        </w:rPr>
        <w:t>〕</w:t>
      </w:r>
      <w:r>
        <w:rPr>
          <w:rFonts w:ascii="仿宋_GB2312" w:eastAsia="仿宋_GB2312" w:hAnsi="Arial" w:cs="Arial" w:hint="eastAsia"/>
          <w:color w:val="333333"/>
          <w:kern w:val="0"/>
          <w:sz w:val="30"/>
          <w:szCs w:val="30"/>
          <w:shd w:val="clear" w:color="auto" w:fill="FFFFFF"/>
        </w:rPr>
        <w:t>256</w:t>
      </w:r>
      <w:r>
        <w:rPr>
          <w:rFonts w:ascii="仿宋_GB2312" w:eastAsia="仿宋_GB2312" w:hAnsi="Arial" w:cs="Arial" w:hint="eastAsia"/>
          <w:color w:val="333333"/>
          <w:kern w:val="0"/>
          <w:sz w:val="30"/>
          <w:szCs w:val="30"/>
          <w:shd w:val="clear" w:color="auto" w:fill="FFFFFF"/>
        </w:rPr>
        <w:t>号）等文件的相关要求，</w:t>
      </w:r>
      <w:r>
        <w:rPr>
          <w:rFonts w:ascii="仿宋_GB2312" w:eastAsia="仿宋_GB2312" w:hAnsi="Arial" w:cs="Arial" w:hint="eastAsia"/>
          <w:color w:val="333333"/>
          <w:kern w:val="0"/>
          <w:sz w:val="30"/>
          <w:szCs w:val="30"/>
          <w:shd w:val="clear" w:color="auto" w:fill="FFFFFF"/>
        </w:rPr>
        <w:t>2021</w:t>
      </w:r>
      <w:r>
        <w:rPr>
          <w:rFonts w:ascii="仿宋_GB2312" w:eastAsia="仿宋_GB2312" w:hAnsi="Arial" w:cs="Arial" w:hint="eastAsia"/>
          <w:color w:val="333333"/>
          <w:kern w:val="0"/>
          <w:sz w:val="30"/>
          <w:szCs w:val="30"/>
          <w:shd w:val="clear" w:color="auto" w:fill="FFFFFF"/>
        </w:rPr>
        <w:t>年度工程系列机电专业技术人员继续教育培训工作的有关要求通知如下：</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黑体" w:eastAsia="黑体" w:hAnsi="黑体" w:cs="Arial" w:hint="eastAsia"/>
          <w:color w:val="333333"/>
          <w:kern w:val="0"/>
          <w:sz w:val="30"/>
          <w:szCs w:val="30"/>
          <w:shd w:val="clear" w:color="auto" w:fill="FFFFFF"/>
        </w:rPr>
        <w:t>一、培训对象</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2021</w:t>
      </w:r>
      <w:r>
        <w:rPr>
          <w:rFonts w:ascii="仿宋_GB2312" w:eastAsia="仿宋_GB2312" w:hAnsi="Arial" w:cs="Arial" w:hint="eastAsia"/>
          <w:color w:val="333333"/>
          <w:kern w:val="0"/>
          <w:sz w:val="30"/>
          <w:szCs w:val="30"/>
          <w:shd w:val="clear" w:color="auto" w:fill="FFFFFF"/>
        </w:rPr>
        <w:t>年拟报上海市区属工程系列机电专业中级专业技术职务任职资格评审（嘉定）的专业技术人员。</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黑体" w:eastAsia="黑体" w:hAnsi="黑体" w:cs="Arial" w:hint="eastAsia"/>
          <w:color w:val="333333"/>
          <w:kern w:val="0"/>
          <w:sz w:val="30"/>
          <w:szCs w:val="30"/>
          <w:shd w:val="clear" w:color="auto" w:fill="FFFFFF"/>
        </w:rPr>
        <w:t>二、培训内容</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根据国家和本市相关要求和</w:t>
      </w:r>
      <w:r>
        <w:rPr>
          <w:rFonts w:ascii="仿宋_GB2312" w:eastAsia="仿宋_GB2312" w:hAnsi="Arial" w:cs="Arial" w:hint="eastAsia"/>
          <w:color w:val="333333"/>
          <w:kern w:val="0"/>
          <w:sz w:val="30"/>
          <w:szCs w:val="30"/>
          <w:shd w:val="clear" w:color="auto" w:fill="FFFFFF"/>
        </w:rPr>
        <w:t>疫情情况</w:t>
      </w:r>
      <w:r>
        <w:rPr>
          <w:rFonts w:ascii="仿宋_GB2312" w:eastAsia="仿宋_GB2312" w:hAnsi="Arial" w:cs="Arial" w:hint="eastAsia"/>
          <w:color w:val="333333"/>
          <w:kern w:val="0"/>
          <w:sz w:val="30"/>
          <w:szCs w:val="30"/>
        </w:rPr>
        <w:t>，</w:t>
      </w:r>
      <w:r>
        <w:rPr>
          <w:rFonts w:ascii="仿宋_GB2312" w:eastAsia="仿宋_GB2312" w:hAnsi="Arial" w:cs="Arial" w:hint="eastAsia"/>
          <w:color w:val="333333"/>
          <w:kern w:val="0"/>
          <w:sz w:val="30"/>
          <w:szCs w:val="30"/>
        </w:rPr>
        <w:t>2021</w:t>
      </w:r>
      <w:r>
        <w:rPr>
          <w:rFonts w:ascii="仿宋_GB2312" w:eastAsia="仿宋_GB2312" w:hAnsi="Arial" w:cs="Arial" w:hint="eastAsia"/>
          <w:color w:val="333333"/>
          <w:kern w:val="0"/>
          <w:sz w:val="30"/>
          <w:szCs w:val="30"/>
        </w:rPr>
        <w:t>年申报区属工程系列机电专业工程师的专业技术人员应完成不少于</w:t>
      </w:r>
      <w:r>
        <w:rPr>
          <w:rFonts w:ascii="仿宋_GB2312" w:eastAsia="仿宋_GB2312" w:hAnsi="Arial" w:cs="Arial" w:hint="eastAsia"/>
          <w:color w:val="333333"/>
          <w:kern w:val="0"/>
          <w:sz w:val="30"/>
          <w:szCs w:val="30"/>
        </w:rPr>
        <w:t>18</w:t>
      </w:r>
      <w:r>
        <w:rPr>
          <w:rFonts w:ascii="仿宋_GB2312" w:eastAsia="仿宋_GB2312" w:hAnsi="Arial" w:cs="Arial" w:hint="eastAsia"/>
          <w:color w:val="333333"/>
          <w:kern w:val="0"/>
          <w:sz w:val="30"/>
          <w:szCs w:val="30"/>
        </w:rPr>
        <w:t>学时的《专业科目》课程培训。继续教育《专业科目》采用网络直播和录播的培训方式。</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线上直播课程将于</w:t>
      </w:r>
      <w:r>
        <w:rPr>
          <w:rFonts w:ascii="仿宋_GB2312" w:eastAsia="仿宋_GB2312" w:hAnsi="Arial" w:cs="Arial" w:hint="eastAsia"/>
          <w:color w:val="333333"/>
          <w:kern w:val="0"/>
          <w:sz w:val="30"/>
          <w:szCs w:val="30"/>
        </w:rPr>
        <w:t>2021</w:t>
      </w:r>
      <w:r>
        <w:rPr>
          <w:rFonts w:ascii="仿宋_GB2312" w:eastAsia="仿宋_GB2312" w:hAnsi="Arial" w:cs="Arial" w:hint="eastAsia"/>
          <w:color w:val="333333"/>
          <w:kern w:val="0"/>
          <w:sz w:val="30"/>
          <w:szCs w:val="30"/>
        </w:rPr>
        <w:t>年</w:t>
      </w:r>
      <w:r>
        <w:rPr>
          <w:rFonts w:ascii="仿宋_GB2312" w:eastAsia="仿宋_GB2312" w:hAnsi="Arial" w:cs="Arial" w:hint="eastAsia"/>
          <w:color w:val="333333"/>
          <w:kern w:val="0"/>
          <w:sz w:val="30"/>
          <w:szCs w:val="30"/>
        </w:rPr>
        <w:t>6</w:t>
      </w:r>
      <w:r>
        <w:rPr>
          <w:rFonts w:ascii="仿宋_GB2312" w:eastAsia="仿宋_GB2312" w:hAnsi="Arial" w:cs="Arial" w:hint="eastAsia"/>
          <w:color w:val="333333"/>
          <w:kern w:val="0"/>
          <w:sz w:val="30"/>
          <w:szCs w:val="30"/>
        </w:rPr>
        <w:t>月</w:t>
      </w:r>
      <w:r>
        <w:rPr>
          <w:rFonts w:ascii="仿宋_GB2312" w:eastAsia="仿宋_GB2312" w:hAnsi="Arial" w:cs="Arial" w:hint="eastAsia"/>
          <w:color w:val="333333"/>
          <w:kern w:val="0"/>
          <w:sz w:val="30"/>
          <w:szCs w:val="30"/>
        </w:rPr>
        <w:t>25</w:t>
      </w:r>
      <w:r>
        <w:rPr>
          <w:rFonts w:ascii="仿宋_GB2312" w:eastAsia="仿宋_GB2312" w:hAnsi="Arial" w:cs="Arial" w:hint="eastAsia"/>
          <w:color w:val="333333"/>
          <w:kern w:val="0"/>
          <w:sz w:val="30"/>
          <w:szCs w:val="30"/>
        </w:rPr>
        <w:t>日、</w:t>
      </w:r>
      <w:r>
        <w:rPr>
          <w:rFonts w:ascii="仿宋_GB2312" w:eastAsia="仿宋_GB2312" w:hAnsi="Arial" w:cs="Arial" w:hint="eastAsia"/>
          <w:color w:val="333333"/>
          <w:kern w:val="0"/>
          <w:sz w:val="30"/>
          <w:szCs w:val="30"/>
        </w:rPr>
        <w:t>26</w:t>
      </w:r>
      <w:r>
        <w:rPr>
          <w:rFonts w:ascii="仿宋_GB2312" w:eastAsia="仿宋_GB2312" w:hAnsi="Arial" w:cs="Arial" w:hint="eastAsia"/>
          <w:color w:val="333333"/>
          <w:kern w:val="0"/>
          <w:sz w:val="30"/>
          <w:szCs w:val="30"/>
        </w:rPr>
        <w:t>日和</w:t>
      </w:r>
      <w:r>
        <w:rPr>
          <w:rFonts w:ascii="仿宋_GB2312" w:eastAsia="仿宋_GB2312" w:hAnsi="Arial" w:cs="Arial" w:hint="eastAsia"/>
          <w:color w:val="333333"/>
          <w:kern w:val="0"/>
          <w:sz w:val="30"/>
          <w:szCs w:val="30"/>
        </w:rPr>
        <w:t>27</w:t>
      </w:r>
      <w:r>
        <w:rPr>
          <w:rFonts w:ascii="仿宋_GB2312" w:eastAsia="仿宋_GB2312" w:hAnsi="Arial" w:cs="Arial" w:hint="eastAsia"/>
          <w:color w:val="333333"/>
          <w:kern w:val="0"/>
          <w:sz w:val="30"/>
          <w:szCs w:val="30"/>
        </w:rPr>
        <w:t>日进行，请申报人在专业科目学习完成后，再前往职称服务系统提交材料。</w:t>
      </w:r>
    </w:p>
    <w:p w:rsidR="002D6026" w:rsidRDefault="00FD13BA">
      <w:pPr>
        <w:widowControl/>
        <w:shd w:val="clear" w:color="auto" w:fill="FFFFFF"/>
        <w:spacing w:line="560" w:lineRule="exact"/>
        <w:ind w:firstLineChars="0" w:firstLine="0"/>
        <w:jc w:val="center"/>
        <w:rPr>
          <w:rFonts w:ascii="Arial" w:eastAsia="宋体" w:hAnsi="Arial" w:cs="Arial"/>
          <w:color w:val="333333"/>
          <w:kern w:val="0"/>
          <w:szCs w:val="21"/>
        </w:rPr>
      </w:pPr>
      <w:r>
        <w:rPr>
          <w:rFonts w:ascii="仿宋_GB2312" w:eastAsia="仿宋_GB2312" w:hAnsi="Arial" w:cs="Arial" w:hint="eastAsia"/>
          <w:color w:val="333333"/>
          <w:kern w:val="0"/>
          <w:sz w:val="28"/>
          <w:szCs w:val="28"/>
        </w:rPr>
        <w:t>机电专业课程表</w:t>
      </w:r>
    </w:p>
    <w:tbl>
      <w:tblPr>
        <w:tblW w:w="0" w:type="auto"/>
        <w:tblBorders>
          <w:top w:val="single" w:sz="8" w:space="0" w:color="auto"/>
          <w:left w:val="single" w:sz="8" w:space="0" w:color="auto"/>
          <w:bottom w:val="single" w:sz="8" w:space="0" w:color="auto"/>
          <w:right w:val="single" w:sz="8" w:space="0" w:color="auto"/>
        </w:tblBorders>
        <w:tblLayout w:type="fixed"/>
        <w:tblCellMar>
          <w:top w:w="15" w:type="dxa"/>
          <w:left w:w="15" w:type="dxa"/>
          <w:bottom w:w="15" w:type="dxa"/>
          <w:right w:w="15" w:type="dxa"/>
        </w:tblCellMar>
        <w:tblLook w:val="04A0"/>
      </w:tblPr>
      <w:tblGrid>
        <w:gridCol w:w="511"/>
        <w:gridCol w:w="1031"/>
        <w:gridCol w:w="1012"/>
        <w:gridCol w:w="582"/>
        <w:gridCol w:w="1856"/>
        <w:gridCol w:w="4753"/>
      </w:tblGrid>
      <w:tr w:rsidR="002D6026">
        <w:tc>
          <w:tcPr>
            <w:tcW w:w="51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序号</w:t>
            </w:r>
          </w:p>
        </w:tc>
        <w:tc>
          <w:tcPr>
            <w:tcW w:w="103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日期</w:t>
            </w:r>
          </w:p>
        </w:tc>
        <w:tc>
          <w:tcPr>
            <w:tcW w:w="101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课程名称</w:t>
            </w:r>
          </w:p>
        </w:tc>
        <w:tc>
          <w:tcPr>
            <w:tcW w:w="58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学时</w:t>
            </w:r>
          </w:p>
        </w:tc>
        <w:tc>
          <w:tcPr>
            <w:tcW w:w="1856"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授课教师</w:t>
            </w:r>
          </w:p>
        </w:tc>
        <w:tc>
          <w:tcPr>
            <w:tcW w:w="4753"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课程简介</w:t>
            </w:r>
          </w:p>
        </w:tc>
      </w:tr>
      <w:tr w:rsidR="002D6026">
        <w:tc>
          <w:tcPr>
            <w:tcW w:w="51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1</w:t>
            </w:r>
          </w:p>
        </w:tc>
        <w:tc>
          <w:tcPr>
            <w:tcW w:w="103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6</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25</w:t>
            </w:r>
            <w:r>
              <w:rPr>
                <w:rFonts w:ascii="仿宋_GB2312" w:eastAsia="仿宋_GB2312" w:hAnsi="宋体" w:cs="宋体" w:hint="eastAsia"/>
                <w:kern w:val="0"/>
                <w:sz w:val="24"/>
                <w:szCs w:val="24"/>
              </w:rPr>
              <w:t>日</w:t>
            </w:r>
          </w:p>
        </w:tc>
        <w:tc>
          <w:tcPr>
            <w:tcW w:w="101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机械电子工程概论</w:t>
            </w:r>
          </w:p>
        </w:tc>
        <w:tc>
          <w:tcPr>
            <w:tcW w:w="58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shd w:val="clear" w:color="auto" w:fill="FFFFFF"/>
              </w:rPr>
              <w:t>6</w:t>
            </w:r>
          </w:p>
        </w:tc>
        <w:tc>
          <w:tcPr>
            <w:tcW w:w="1856"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同济大学机械与能源工程学院教授、博士生导师</w:t>
            </w:r>
          </w:p>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周奇才</w:t>
            </w:r>
          </w:p>
        </w:tc>
        <w:tc>
          <w:tcPr>
            <w:tcW w:w="4753"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left"/>
              <w:rPr>
                <w:rFonts w:ascii="宋体" w:eastAsia="宋体" w:hAnsi="宋体" w:cs="宋体"/>
                <w:kern w:val="0"/>
                <w:sz w:val="24"/>
                <w:szCs w:val="24"/>
              </w:rPr>
            </w:pPr>
            <w:r>
              <w:rPr>
                <w:rFonts w:ascii="仿宋_GB2312" w:eastAsia="仿宋_GB2312" w:hAnsi="宋体" w:cs="宋体" w:hint="eastAsia"/>
                <w:kern w:val="0"/>
                <w:sz w:val="24"/>
                <w:szCs w:val="24"/>
              </w:rPr>
              <w:t>针对机电专业技术要求，介绍机械电子工程的发展由来及发展趋势；概述机械工程包括金属材料及加工、热能与动力等；概述电子电气工程及应用等；以工业机器人为例，着重讲解机械电子工程应用。</w:t>
            </w:r>
          </w:p>
        </w:tc>
      </w:tr>
      <w:tr w:rsidR="002D6026">
        <w:tc>
          <w:tcPr>
            <w:tcW w:w="51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2</w:t>
            </w:r>
          </w:p>
        </w:tc>
        <w:tc>
          <w:tcPr>
            <w:tcW w:w="103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6</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26</w:t>
            </w:r>
            <w:r>
              <w:rPr>
                <w:rFonts w:ascii="仿宋_GB2312" w:eastAsia="仿宋_GB2312" w:hAnsi="宋体" w:cs="宋体" w:hint="eastAsia"/>
                <w:kern w:val="0"/>
                <w:sz w:val="24"/>
                <w:szCs w:val="24"/>
              </w:rPr>
              <w:t>日</w:t>
            </w:r>
          </w:p>
        </w:tc>
        <w:tc>
          <w:tcPr>
            <w:tcW w:w="101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机电一体化技术</w:t>
            </w:r>
          </w:p>
        </w:tc>
        <w:tc>
          <w:tcPr>
            <w:tcW w:w="58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shd w:val="clear" w:color="auto" w:fill="FFFFFF"/>
              </w:rPr>
              <w:t>6</w:t>
            </w:r>
          </w:p>
        </w:tc>
        <w:tc>
          <w:tcPr>
            <w:tcW w:w="1856"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同济大学机械与能源工程学院教授、博士生导师</w:t>
            </w:r>
          </w:p>
          <w:p w:rsidR="002D6026" w:rsidRDefault="00FD13BA">
            <w:pPr>
              <w:widowControl/>
              <w:spacing w:line="240" w:lineRule="auto"/>
              <w:ind w:firstLineChars="0" w:firstLine="0"/>
              <w:jc w:val="center"/>
              <w:rPr>
                <w:rFonts w:ascii="宋体" w:eastAsia="宋体" w:hAnsi="宋体" w:cs="宋体"/>
                <w:kern w:val="0"/>
                <w:sz w:val="24"/>
                <w:szCs w:val="24"/>
              </w:rPr>
            </w:pPr>
            <w:r>
              <w:rPr>
                <w:rFonts w:ascii="宋体" w:eastAsia="宋体" w:hAnsi="宋体" w:cs="宋体"/>
                <w:kern w:val="0"/>
                <w:sz w:val="24"/>
                <w:szCs w:val="24"/>
              </w:rPr>
              <w:t> </w:t>
            </w:r>
            <w:r>
              <w:rPr>
                <w:rFonts w:ascii="仿宋_GB2312" w:eastAsia="仿宋_GB2312" w:hAnsi="宋体" w:cs="宋体" w:hint="eastAsia"/>
                <w:kern w:val="0"/>
                <w:sz w:val="24"/>
                <w:szCs w:val="24"/>
              </w:rPr>
              <w:t>周奇才</w:t>
            </w:r>
          </w:p>
        </w:tc>
        <w:tc>
          <w:tcPr>
            <w:tcW w:w="4753"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left"/>
              <w:rPr>
                <w:rFonts w:ascii="宋体" w:eastAsia="宋体" w:hAnsi="宋体" w:cs="宋体"/>
                <w:kern w:val="0"/>
                <w:sz w:val="24"/>
                <w:szCs w:val="24"/>
              </w:rPr>
            </w:pPr>
            <w:r>
              <w:rPr>
                <w:rFonts w:ascii="仿宋_GB2312" w:eastAsia="仿宋_GB2312" w:hAnsi="宋体" w:cs="宋体" w:hint="eastAsia"/>
                <w:kern w:val="0"/>
                <w:sz w:val="24"/>
                <w:szCs w:val="24"/>
              </w:rPr>
              <w:t>以机电一体化所应用的最新技术为主线，介绍计算机控制、</w:t>
            </w:r>
            <w:r>
              <w:rPr>
                <w:rFonts w:ascii="仿宋_GB2312" w:eastAsia="仿宋_GB2312" w:hAnsi="宋体" w:cs="宋体" w:hint="eastAsia"/>
                <w:kern w:val="0"/>
                <w:sz w:val="24"/>
                <w:szCs w:val="24"/>
              </w:rPr>
              <w:t>PID</w:t>
            </w:r>
            <w:r>
              <w:rPr>
                <w:rFonts w:ascii="仿宋_GB2312" w:eastAsia="仿宋_GB2312" w:hAnsi="宋体" w:cs="宋体" w:hint="eastAsia"/>
                <w:kern w:val="0"/>
                <w:sz w:val="24"/>
                <w:szCs w:val="24"/>
              </w:rPr>
              <w:t>控制、传感器、伺服控制及工业组态软件等几类常用的新技术。</w:t>
            </w:r>
          </w:p>
        </w:tc>
      </w:tr>
      <w:tr w:rsidR="002D6026">
        <w:trPr>
          <w:trHeight w:val="1541"/>
        </w:trPr>
        <w:tc>
          <w:tcPr>
            <w:tcW w:w="51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lastRenderedPageBreak/>
              <w:t>3</w:t>
            </w:r>
          </w:p>
        </w:tc>
        <w:tc>
          <w:tcPr>
            <w:tcW w:w="103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6</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26</w:t>
            </w:r>
            <w:r>
              <w:rPr>
                <w:rFonts w:ascii="仿宋_GB2312" w:eastAsia="仿宋_GB2312" w:hAnsi="宋体" w:cs="宋体" w:hint="eastAsia"/>
                <w:kern w:val="0"/>
                <w:sz w:val="24"/>
                <w:szCs w:val="24"/>
              </w:rPr>
              <w:t>日</w:t>
            </w:r>
          </w:p>
        </w:tc>
        <w:tc>
          <w:tcPr>
            <w:tcW w:w="1012" w:type="dxa"/>
            <w:tcBorders>
              <w:top w:val="outset" w:sz="6" w:space="0" w:color="auto"/>
              <w:left w:val="outset" w:sz="6" w:space="0" w:color="auto"/>
              <w:bottom w:val="outset" w:sz="6" w:space="0" w:color="auto"/>
              <w:right w:val="outset" w:sz="6" w:space="0" w:color="auto"/>
            </w:tcBorders>
            <w:vAlign w:val="center"/>
          </w:tcPr>
          <w:p w:rsidR="002D6026" w:rsidRDefault="00FD13BA">
            <w:pPr>
              <w:spacing w:line="240" w:lineRule="auto"/>
              <w:ind w:firstLineChars="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数字化设计与制造</w:t>
            </w:r>
          </w:p>
        </w:tc>
        <w:tc>
          <w:tcPr>
            <w:tcW w:w="58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shd w:val="clear" w:color="auto" w:fill="FFFFFF"/>
              </w:rPr>
              <w:t>6</w:t>
            </w:r>
          </w:p>
        </w:tc>
        <w:tc>
          <w:tcPr>
            <w:tcW w:w="1856"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同济大学浙江学院机械与汽车工程系主任</w:t>
            </w:r>
          </w:p>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徐博铭教授</w:t>
            </w:r>
          </w:p>
        </w:tc>
        <w:tc>
          <w:tcPr>
            <w:tcW w:w="4753" w:type="dxa"/>
            <w:tcBorders>
              <w:top w:val="outset" w:sz="6" w:space="0" w:color="auto"/>
              <w:left w:val="outset" w:sz="6" w:space="0" w:color="auto"/>
              <w:bottom w:val="outset" w:sz="6" w:space="0" w:color="auto"/>
              <w:right w:val="outset" w:sz="6" w:space="0" w:color="auto"/>
            </w:tcBorders>
          </w:tcPr>
          <w:p w:rsidR="002D6026" w:rsidRDefault="00FD13BA">
            <w:pPr>
              <w:spacing w:line="240" w:lineRule="auto"/>
              <w:ind w:firstLine="410"/>
              <w:rPr>
                <w:rFonts w:ascii="宋体" w:eastAsia="宋体" w:hAnsi="宋体" w:cs="宋体"/>
                <w:kern w:val="0"/>
                <w:sz w:val="24"/>
                <w:szCs w:val="24"/>
              </w:rPr>
            </w:pPr>
            <w:r>
              <w:rPr>
                <w:rFonts w:ascii="仿宋_GB2312" w:eastAsia="仿宋_GB2312" w:hAnsi="宋体" w:cs="宋体" w:hint="eastAsia"/>
                <w:kern w:val="0"/>
                <w:sz w:val="24"/>
                <w:szCs w:val="24"/>
              </w:rPr>
              <w:t>在当下创新驱动发展战略背景下，以汽车数字化开发为例，概述产品开发的数字化设计技术、数字化制造技术及其研究进展、工业</w:t>
            </w:r>
            <w:r>
              <w:rPr>
                <w:rFonts w:ascii="仿宋_GB2312" w:eastAsia="仿宋_GB2312" w:hAnsi="宋体" w:cs="宋体" w:hint="eastAsia"/>
                <w:kern w:val="0"/>
                <w:sz w:val="24"/>
                <w:szCs w:val="24"/>
              </w:rPr>
              <w:t>4.0</w:t>
            </w:r>
            <w:r>
              <w:rPr>
                <w:rFonts w:ascii="仿宋_GB2312" w:eastAsia="仿宋_GB2312" w:hAnsi="宋体" w:cs="宋体" w:hint="eastAsia"/>
                <w:kern w:val="0"/>
                <w:sz w:val="24"/>
                <w:szCs w:val="24"/>
              </w:rPr>
              <w:t>时代的智能制造和智慧机械产品展示。</w:t>
            </w:r>
          </w:p>
        </w:tc>
      </w:tr>
      <w:tr w:rsidR="002D6026">
        <w:trPr>
          <w:trHeight w:val="1456"/>
        </w:trPr>
        <w:tc>
          <w:tcPr>
            <w:tcW w:w="51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4</w:t>
            </w:r>
          </w:p>
        </w:tc>
        <w:tc>
          <w:tcPr>
            <w:tcW w:w="1031"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6</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27</w:t>
            </w:r>
            <w:r>
              <w:rPr>
                <w:rFonts w:ascii="仿宋_GB2312" w:eastAsia="仿宋_GB2312" w:hAnsi="宋体" w:cs="宋体" w:hint="eastAsia"/>
                <w:kern w:val="0"/>
                <w:sz w:val="24"/>
                <w:szCs w:val="24"/>
              </w:rPr>
              <w:t>日</w:t>
            </w:r>
          </w:p>
        </w:tc>
        <w:tc>
          <w:tcPr>
            <w:tcW w:w="1012" w:type="dxa"/>
            <w:tcBorders>
              <w:top w:val="outset" w:sz="6" w:space="0" w:color="auto"/>
              <w:left w:val="outset" w:sz="6" w:space="0" w:color="auto"/>
              <w:bottom w:val="outset" w:sz="6" w:space="0" w:color="auto"/>
              <w:right w:val="outset" w:sz="6" w:space="0" w:color="auto"/>
            </w:tcBorders>
            <w:vAlign w:val="center"/>
          </w:tcPr>
          <w:p w:rsidR="002D6026" w:rsidRDefault="00FD13BA">
            <w:pPr>
              <w:spacing w:line="240" w:lineRule="auto"/>
              <w:ind w:firstLineChars="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远程设备智能维护</w:t>
            </w:r>
          </w:p>
          <w:p w:rsidR="002D6026" w:rsidRDefault="002D6026">
            <w:pPr>
              <w:widowControl/>
              <w:spacing w:line="240" w:lineRule="auto"/>
              <w:ind w:firstLineChars="0" w:firstLine="0"/>
              <w:jc w:val="center"/>
              <w:rPr>
                <w:rFonts w:ascii="宋体" w:eastAsia="宋体" w:hAnsi="宋体" w:cs="宋体"/>
                <w:kern w:val="0"/>
                <w:sz w:val="24"/>
                <w:szCs w:val="24"/>
              </w:rPr>
            </w:pPr>
          </w:p>
        </w:tc>
        <w:tc>
          <w:tcPr>
            <w:tcW w:w="582"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shd w:val="clear" w:color="auto" w:fill="FFFFFF"/>
              </w:rPr>
              <w:t>6</w:t>
            </w:r>
          </w:p>
        </w:tc>
        <w:tc>
          <w:tcPr>
            <w:tcW w:w="1856"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center"/>
              <w:rPr>
                <w:rFonts w:ascii="宋体" w:eastAsia="宋体" w:hAnsi="宋体" w:cs="宋体"/>
                <w:kern w:val="0"/>
                <w:sz w:val="24"/>
                <w:szCs w:val="24"/>
              </w:rPr>
            </w:pPr>
            <w:r>
              <w:rPr>
                <w:rFonts w:ascii="仿宋_GB2312" w:eastAsia="仿宋_GB2312" w:hAnsi="宋体" w:cs="宋体" w:hint="eastAsia"/>
                <w:kern w:val="0"/>
                <w:sz w:val="24"/>
                <w:szCs w:val="24"/>
              </w:rPr>
              <w:t>同济大学机械与能源工程学院教授、博士生导师</w:t>
            </w:r>
          </w:p>
          <w:p w:rsidR="002D6026" w:rsidRDefault="00FD13BA">
            <w:pPr>
              <w:widowControl/>
              <w:spacing w:line="240" w:lineRule="auto"/>
              <w:ind w:firstLineChars="0" w:firstLine="0"/>
              <w:jc w:val="center"/>
              <w:rPr>
                <w:rFonts w:ascii="宋体" w:eastAsia="宋体" w:hAnsi="宋体" w:cs="宋体"/>
                <w:kern w:val="0"/>
                <w:sz w:val="24"/>
                <w:szCs w:val="24"/>
              </w:rPr>
            </w:pPr>
            <w:r>
              <w:rPr>
                <w:rFonts w:ascii="宋体" w:eastAsia="宋体" w:hAnsi="宋体" w:cs="宋体"/>
                <w:kern w:val="0"/>
                <w:sz w:val="24"/>
                <w:szCs w:val="24"/>
              </w:rPr>
              <w:t> </w:t>
            </w:r>
            <w:r>
              <w:rPr>
                <w:rFonts w:ascii="仿宋_GB2312" w:eastAsia="仿宋_GB2312" w:hAnsi="宋体" w:cs="宋体" w:hint="eastAsia"/>
                <w:kern w:val="0"/>
                <w:sz w:val="24"/>
                <w:szCs w:val="24"/>
              </w:rPr>
              <w:t>周奇才</w:t>
            </w:r>
          </w:p>
        </w:tc>
        <w:tc>
          <w:tcPr>
            <w:tcW w:w="4753" w:type="dxa"/>
            <w:tcBorders>
              <w:top w:val="outset" w:sz="6" w:space="0" w:color="auto"/>
              <w:left w:val="outset" w:sz="6" w:space="0" w:color="auto"/>
              <w:bottom w:val="outset" w:sz="6" w:space="0" w:color="auto"/>
              <w:right w:val="outset" w:sz="6" w:space="0" w:color="auto"/>
            </w:tcBorders>
            <w:vAlign w:val="center"/>
          </w:tcPr>
          <w:p w:rsidR="002D6026" w:rsidRDefault="00FD13BA">
            <w:pPr>
              <w:widowControl/>
              <w:spacing w:line="240" w:lineRule="auto"/>
              <w:ind w:firstLineChars="0" w:firstLine="0"/>
              <w:jc w:val="left"/>
              <w:rPr>
                <w:rFonts w:ascii="宋体" w:eastAsia="宋体" w:hAnsi="宋体" w:cs="宋体"/>
                <w:kern w:val="0"/>
                <w:sz w:val="24"/>
                <w:szCs w:val="24"/>
              </w:rPr>
            </w:pPr>
            <w:r>
              <w:rPr>
                <w:rFonts w:ascii="仿宋_GB2312" w:eastAsia="仿宋_GB2312" w:hAnsi="宋体" w:cs="宋体" w:hint="eastAsia"/>
                <w:kern w:val="0"/>
                <w:sz w:val="24"/>
                <w:szCs w:val="24"/>
              </w:rPr>
              <w:t>围绕监控与数据采集系统的先进技术及相关标准，介绍监控与数据采集系统的数据获取、数据组织和存储及在移动端的实现。</w:t>
            </w:r>
          </w:p>
        </w:tc>
      </w:tr>
    </w:tbl>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黑体" w:eastAsia="黑体" w:hAnsi="黑体" w:cs="Arial" w:hint="eastAsia"/>
          <w:color w:val="333333"/>
          <w:kern w:val="0"/>
          <w:sz w:val="30"/>
          <w:szCs w:val="30"/>
          <w:shd w:val="clear" w:color="auto" w:fill="FFFFFF"/>
        </w:rPr>
        <w:t>三、培训安排</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机电专业技术人员继续教育《专业科目》模块课程开发及培训组织实施管理由上海亚诚培训学校有限公司负责。学员可进入“上海亚诚培训学校”微信公众号，进行线上报名以及线上课程学习。</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黑体" w:eastAsia="黑体" w:hAnsi="黑体" w:cs="Arial" w:hint="eastAsia"/>
          <w:color w:val="333333"/>
          <w:kern w:val="0"/>
          <w:sz w:val="30"/>
          <w:szCs w:val="30"/>
          <w:shd w:val="clear" w:color="auto" w:fill="FFFFFF"/>
        </w:rPr>
        <w:t>四、报名操作流程</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（一）登录方式</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通过微信关注：“上海亚诚培训学校”微信公众号。</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（二）报名、付费和选课步骤</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1</w:t>
      </w:r>
      <w:r>
        <w:rPr>
          <w:rFonts w:ascii="仿宋_GB2312" w:eastAsia="仿宋_GB2312" w:hAnsi="Arial" w:cs="Arial" w:hint="eastAsia"/>
          <w:color w:val="333333"/>
          <w:kern w:val="0"/>
          <w:sz w:val="30"/>
          <w:szCs w:val="30"/>
        </w:rPr>
        <w:t>、线上报名：按顺序点击公众号内“课程服务”——“机电专业”——“培训报名”专栏，进入对应报名入口填写信息报名；</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2</w:t>
      </w:r>
      <w:r>
        <w:rPr>
          <w:rFonts w:ascii="仿宋_GB2312" w:eastAsia="仿宋_GB2312" w:hAnsi="Arial" w:cs="Arial" w:hint="eastAsia"/>
          <w:color w:val="333333"/>
          <w:kern w:val="0"/>
          <w:sz w:val="30"/>
          <w:szCs w:val="30"/>
        </w:rPr>
        <w:t>、报名付费：在“培训报名”专栏长按付款二维码完成支付；</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3</w:t>
      </w:r>
      <w:r>
        <w:rPr>
          <w:rFonts w:ascii="仿宋_GB2312" w:eastAsia="仿宋_GB2312" w:hAnsi="Arial" w:cs="Arial" w:hint="eastAsia"/>
          <w:color w:val="333333"/>
          <w:kern w:val="0"/>
          <w:sz w:val="30"/>
          <w:szCs w:val="30"/>
        </w:rPr>
        <w:t>、线上选课：点击公众号内“课程服务”——“机电专业”，进入“机电专业技术人员继续教育专业科目培训线上培训”专栏，按页面引导进入“钉钉群”，完成学习后通过考核获得相应学分。</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（三）线上直播课学习流程</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1</w:t>
      </w:r>
      <w:r>
        <w:rPr>
          <w:rFonts w:ascii="仿宋_GB2312" w:eastAsia="仿宋_GB2312" w:hAnsi="Arial" w:cs="Arial" w:hint="eastAsia"/>
          <w:color w:val="333333"/>
          <w:kern w:val="0"/>
          <w:sz w:val="30"/>
          <w:szCs w:val="30"/>
        </w:rPr>
        <w:t>、直播课培训与考核时间</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上课时间：上午</w:t>
      </w:r>
      <w:r>
        <w:rPr>
          <w:rFonts w:ascii="仿宋_GB2312" w:eastAsia="仿宋_GB2312" w:hAnsi="Arial" w:cs="Arial" w:hint="eastAsia"/>
          <w:color w:val="333333"/>
          <w:kern w:val="0"/>
          <w:sz w:val="30"/>
          <w:szCs w:val="30"/>
        </w:rPr>
        <w:t>9:00</w:t>
      </w:r>
      <w:r>
        <w:rPr>
          <w:rFonts w:ascii="仿宋_GB2312" w:eastAsia="仿宋_GB2312" w:hAnsi="Arial" w:cs="Arial" w:hint="eastAsia"/>
          <w:color w:val="333333"/>
          <w:kern w:val="0"/>
          <w:sz w:val="30"/>
          <w:szCs w:val="30"/>
        </w:rPr>
        <w:t>－</w:t>
      </w:r>
      <w:r>
        <w:rPr>
          <w:rFonts w:ascii="仿宋_GB2312" w:eastAsia="仿宋_GB2312" w:hAnsi="Arial" w:cs="Arial" w:hint="eastAsia"/>
          <w:color w:val="333333"/>
          <w:kern w:val="0"/>
          <w:sz w:val="30"/>
          <w:szCs w:val="30"/>
        </w:rPr>
        <w:t>12:00</w:t>
      </w:r>
      <w:r>
        <w:rPr>
          <w:rFonts w:ascii="仿宋_GB2312" w:eastAsia="仿宋_GB2312" w:hAnsi="Arial" w:cs="Arial" w:hint="eastAsia"/>
          <w:color w:val="333333"/>
          <w:kern w:val="0"/>
          <w:sz w:val="30"/>
          <w:szCs w:val="30"/>
        </w:rPr>
        <w:t>，下午</w:t>
      </w:r>
      <w:r>
        <w:rPr>
          <w:rFonts w:ascii="仿宋_GB2312" w:eastAsia="仿宋_GB2312" w:hAnsi="Arial" w:cs="Arial" w:hint="eastAsia"/>
          <w:color w:val="333333"/>
          <w:kern w:val="0"/>
          <w:sz w:val="30"/>
          <w:szCs w:val="30"/>
        </w:rPr>
        <w:t>13:00-16:00</w:t>
      </w:r>
      <w:r>
        <w:rPr>
          <w:rFonts w:ascii="仿宋_GB2312" w:eastAsia="仿宋_GB2312" w:hAnsi="Arial" w:cs="Arial" w:hint="eastAsia"/>
          <w:color w:val="333333"/>
          <w:kern w:val="0"/>
          <w:sz w:val="30"/>
          <w:szCs w:val="30"/>
        </w:rPr>
        <w:t>，全天。</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lastRenderedPageBreak/>
        <w:t>2</w:t>
      </w:r>
      <w:r>
        <w:rPr>
          <w:rFonts w:ascii="仿宋_GB2312" w:eastAsia="仿宋_GB2312" w:hAnsi="Arial" w:cs="Arial" w:hint="eastAsia"/>
          <w:color w:val="333333"/>
          <w:kern w:val="0"/>
          <w:sz w:val="30"/>
          <w:szCs w:val="30"/>
        </w:rPr>
        <w:t>、使用设备</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学员下载“钉钉”电脑软件或者手机</w:t>
      </w:r>
      <w:r>
        <w:rPr>
          <w:rFonts w:ascii="仿宋_GB2312" w:eastAsia="仿宋_GB2312" w:hAnsi="Arial" w:cs="Arial" w:hint="eastAsia"/>
          <w:color w:val="333333"/>
          <w:kern w:val="0"/>
          <w:sz w:val="30"/>
          <w:szCs w:val="30"/>
        </w:rPr>
        <w:t>APP</w:t>
      </w:r>
      <w:r>
        <w:rPr>
          <w:rFonts w:ascii="仿宋_GB2312" w:eastAsia="仿宋_GB2312" w:hAnsi="Arial" w:cs="Arial" w:hint="eastAsia"/>
          <w:color w:val="333333"/>
          <w:kern w:val="0"/>
          <w:sz w:val="30"/>
          <w:szCs w:val="30"/>
        </w:rPr>
        <w:t>在线学习。</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为保证正常参加直播课程学习，请学员务必准时加入“钉钉班级群”直播课学习。</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3</w:t>
      </w:r>
      <w:r>
        <w:rPr>
          <w:rFonts w:ascii="仿宋_GB2312" w:eastAsia="仿宋_GB2312" w:hAnsi="Arial" w:cs="Arial" w:hint="eastAsia"/>
          <w:color w:val="333333"/>
          <w:kern w:val="0"/>
          <w:sz w:val="30"/>
          <w:szCs w:val="30"/>
          <w:shd w:val="clear" w:color="auto" w:fill="FFFFFF"/>
        </w:rPr>
        <w:t>、签到</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课程将在每个播放时间段开课前</w:t>
      </w:r>
      <w:r>
        <w:rPr>
          <w:rFonts w:ascii="仿宋_GB2312" w:eastAsia="仿宋_GB2312" w:hAnsi="Arial" w:cs="Arial" w:hint="eastAsia"/>
          <w:color w:val="333333"/>
          <w:kern w:val="0"/>
          <w:sz w:val="30"/>
          <w:szCs w:val="30"/>
          <w:shd w:val="clear" w:color="auto" w:fill="FFFFFF"/>
        </w:rPr>
        <w:t>15</w:t>
      </w:r>
      <w:r>
        <w:rPr>
          <w:rFonts w:ascii="仿宋_GB2312" w:eastAsia="仿宋_GB2312" w:hAnsi="Arial" w:cs="Arial" w:hint="eastAsia"/>
          <w:color w:val="333333"/>
          <w:kern w:val="0"/>
          <w:sz w:val="30"/>
          <w:szCs w:val="30"/>
          <w:shd w:val="clear" w:color="auto" w:fill="FFFFFF"/>
        </w:rPr>
        <w:t>分钟开始在“钉钉班级群”内签到，课程开始</w:t>
      </w:r>
      <w:r>
        <w:rPr>
          <w:rFonts w:ascii="仿宋_GB2312" w:eastAsia="仿宋_GB2312" w:hAnsi="Arial" w:cs="Arial" w:hint="eastAsia"/>
          <w:color w:val="333333"/>
          <w:kern w:val="0"/>
          <w:sz w:val="30"/>
          <w:szCs w:val="30"/>
          <w:shd w:val="clear" w:color="auto" w:fill="FFFFFF"/>
        </w:rPr>
        <w:t>5</w:t>
      </w:r>
      <w:r>
        <w:rPr>
          <w:rFonts w:ascii="仿宋_GB2312" w:eastAsia="仿宋_GB2312" w:hAnsi="Arial" w:cs="Arial" w:hint="eastAsia"/>
          <w:color w:val="333333"/>
          <w:kern w:val="0"/>
          <w:sz w:val="30"/>
          <w:szCs w:val="30"/>
          <w:shd w:val="clear" w:color="auto" w:fill="FFFFFF"/>
        </w:rPr>
        <w:t>分钟后将停止签到。当期课程未在上午及下午课程规定时间进行签到的学员，将不能参加当期直播课程，需进行补课。</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4</w:t>
      </w:r>
      <w:r>
        <w:rPr>
          <w:rFonts w:ascii="仿宋_GB2312" w:eastAsia="仿宋_GB2312" w:hAnsi="Arial" w:cs="Arial" w:hint="eastAsia"/>
          <w:color w:val="333333"/>
          <w:kern w:val="0"/>
          <w:sz w:val="30"/>
          <w:szCs w:val="30"/>
          <w:shd w:val="clear" w:color="auto" w:fill="FFFFFF"/>
        </w:rPr>
        <w:t>、上课</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上课期间设置问题与学生互动，保证学员在线上课，包括以点名、连麦等方式，保证学员在线率。</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（四）考核和补考</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学员在看完直播课程后，授课老师在“钉钉班级群”发布考核试卷，学员在</w:t>
      </w:r>
      <w:r>
        <w:rPr>
          <w:rFonts w:ascii="仿宋_GB2312" w:eastAsia="仿宋_GB2312" w:hAnsi="Arial" w:cs="Arial" w:hint="eastAsia"/>
          <w:color w:val="333333"/>
          <w:kern w:val="0"/>
          <w:sz w:val="30"/>
          <w:szCs w:val="30"/>
          <w:shd w:val="clear" w:color="auto" w:fill="FFFFFF"/>
        </w:rPr>
        <w:t>3</w:t>
      </w:r>
      <w:r>
        <w:rPr>
          <w:rFonts w:ascii="仿宋_GB2312" w:eastAsia="仿宋_GB2312" w:hAnsi="Arial" w:cs="Arial" w:hint="eastAsia"/>
          <w:color w:val="333333"/>
          <w:kern w:val="0"/>
          <w:sz w:val="30"/>
          <w:szCs w:val="30"/>
          <w:shd w:val="clear" w:color="auto" w:fill="FFFFFF"/>
        </w:rPr>
        <w:t>日内完成考核试卷并通过“钉钉班级群”上交授课老师批阅合格，才能取得相应学时。如遇考核未通过的，自考核成绩公布之日起</w:t>
      </w:r>
      <w:r>
        <w:rPr>
          <w:rFonts w:ascii="仿宋_GB2312" w:eastAsia="仿宋_GB2312" w:hAnsi="Arial" w:cs="Arial" w:hint="eastAsia"/>
          <w:color w:val="333333"/>
          <w:kern w:val="0"/>
          <w:sz w:val="30"/>
          <w:szCs w:val="30"/>
          <w:shd w:val="clear" w:color="auto" w:fill="FFFFFF"/>
        </w:rPr>
        <w:t>5</w:t>
      </w:r>
      <w:r>
        <w:rPr>
          <w:rFonts w:ascii="仿宋_GB2312" w:eastAsia="仿宋_GB2312" w:hAnsi="Arial" w:cs="Arial" w:hint="eastAsia"/>
          <w:color w:val="333333"/>
          <w:kern w:val="0"/>
          <w:sz w:val="30"/>
          <w:szCs w:val="30"/>
          <w:shd w:val="clear" w:color="auto" w:fill="FFFFFF"/>
        </w:rPr>
        <w:t>日内至“钉钉班级群”下载补考试卷</w:t>
      </w:r>
      <w:r>
        <w:rPr>
          <w:rFonts w:ascii="仿宋_GB2312" w:eastAsia="仿宋_GB2312" w:hAnsi="Arial" w:cs="Arial" w:hint="eastAsia"/>
          <w:color w:val="333333"/>
          <w:kern w:val="0"/>
          <w:sz w:val="30"/>
          <w:szCs w:val="30"/>
          <w:shd w:val="clear" w:color="auto" w:fill="FFFFFF"/>
        </w:rPr>
        <w:t>，并且在</w:t>
      </w:r>
      <w:r>
        <w:rPr>
          <w:rFonts w:ascii="仿宋_GB2312" w:eastAsia="仿宋_GB2312" w:hAnsi="Arial" w:cs="Arial" w:hint="eastAsia"/>
          <w:color w:val="333333"/>
          <w:kern w:val="0"/>
          <w:sz w:val="30"/>
          <w:szCs w:val="30"/>
          <w:shd w:val="clear" w:color="auto" w:fill="FFFFFF"/>
        </w:rPr>
        <w:t>3</w:t>
      </w:r>
      <w:r>
        <w:rPr>
          <w:rFonts w:ascii="仿宋_GB2312" w:eastAsia="仿宋_GB2312" w:hAnsi="Arial" w:cs="Arial" w:hint="eastAsia"/>
          <w:color w:val="333333"/>
          <w:kern w:val="0"/>
          <w:sz w:val="30"/>
          <w:szCs w:val="30"/>
          <w:shd w:val="clear" w:color="auto" w:fill="FFFFFF"/>
        </w:rPr>
        <w:t>日内上交授课老师批阅，否则将取消本次课程的培训资格。</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（五）补课学习流程</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未签到和完成线上学习的学员，可在</w:t>
      </w:r>
      <w:r>
        <w:rPr>
          <w:rFonts w:ascii="仿宋_GB2312" w:eastAsia="仿宋_GB2312" w:hAnsi="Arial" w:cs="Arial" w:hint="eastAsia"/>
          <w:color w:val="333333"/>
          <w:kern w:val="0"/>
          <w:sz w:val="30"/>
          <w:szCs w:val="30"/>
          <w:shd w:val="clear" w:color="auto" w:fill="FFFFFF"/>
        </w:rPr>
        <w:t>7</w:t>
      </w:r>
      <w:r>
        <w:rPr>
          <w:rFonts w:ascii="仿宋_GB2312" w:eastAsia="仿宋_GB2312" w:hAnsi="Arial" w:cs="Arial" w:hint="eastAsia"/>
          <w:color w:val="333333"/>
          <w:kern w:val="0"/>
          <w:sz w:val="30"/>
          <w:szCs w:val="30"/>
          <w:shd w:val="clear" w:color="auto" w:fill="FFFFFF"/>
        </w:rPr>
        <w:t>月</w:t>
      </w:r>
      <w:r>
        <w:rPr>
          <w:rFonts w:ascii="仿宋_GB2312" w:eastAsia="仿宋_GB2312" w:hAnsi="Arial" w:cs="Arial" w:hint="eastAsia"/>
          <w:color w:val="333333"/>
          <w:kern w:val="0"/>
          <w:sz w:val="30"/>
          <w:szCs w:val="30"/>
          <w:shd w:val="clear" w:color="auto" w:fill="FFFFFF"/>
        </w:rPr>
        <w:t>30</w:t>
      </w:r>
      <w:r>
        <w:rPr>
          <w:rFonts w:ascii="仿宋_GB2312" w:eastAsia="仿宋_GB2312" w:hAnsi="Arial" w:cs="Arial" w:hint="eastAsia"/>
          <w:color w:val="333333"/>
          <w:kern w:val="0"/>
          <w:sz w:val="30"/>
          <w:szCs w:val="30"/>
          <w:shd w:val="clear" w:color="auto" w:fill="FFFFFF"/>
        </w:rPr>
        <w:t>日前在“钉钉班级群”的“直播回放”功能补看缺课的直播课程，并完成“文件”内的补考试卷、上交。超过</w:t>
      </w:r>
      <w:r>
        <w:rPr>
          <w:rFonts w:ascii="仿宋_GB2312" w:eastAsia="仿宋_GB2312" w:hAnsi="Arial" w:cs="Arial" w:hint="eastAsia"/>
          <w:color w:val="333333"/>
          <w:kern w:val="0"/>
          <w:sz w:val="30"/>
          <w:szCs w:val="30"/>
          <w:shd w:val="clear" w:color="auto" w:fill="FFFFFF"/>
        </w:rPr>
        <w:t>7</w:t>
      </w:r>
      <w:r>
        <w:rPr>
          <w:rFonts w:ascii="仿宋_GB2312" w:eastAsia="仿宋_GB2312" w:hAnsi="Arial" w:cs="Arial" w:hint="eastAsia"/>
          <w:color w:val="333333"/>
          <w:kern w:val="0"/>
          <w:sz w:val="30"/>
          <w:szCs w:val="30"/>
          <w:shd w:val="clear" w:color="auto" w:fill="FFFFFF"/>
        </w:rPr>
        <w:t>月</w:t>
      </w:r>
      <w:r>
        <w:rPr>
          <w:rFonts w:ascii="仿宋_GB2312" w:eastAsia="仿宋_GB2312" w:hAnsi="Arial" w:cs="Arial" w:hint="eastAsia"/>
          <w:color w:val="333333"/>
          <w:kern w:val="0"/>
          <w:sz w:val="30"/>
          <w:szCs w:val="30"/>
          <w:shd w:val="clear" w:color="auto" w:fill="FFFFFF"/>
        </w:rPr>
        <w:t>30</w:t>
      </w:r>
      <w:r>
        <w:rPr>
          <w:rFonts w:ascii="仿宋_GB2312" w:eastAsia="仿宋_GB2312" w:hAnsi="Arial" w:cs="Arial" w:hint="eastAsia"/>
          <w:color w:val="333333"/>
          <w:kern w:val="0"/>
          <w:sz w:val="30"/>
          <w:szCs w:val="30"/>
          <w:shd w:val="clear" w:color="auto" w:fill="FFFFFF"/>
        </w:rPr>
        <w:t>日未补课的学员，将取消本次课程的培训资格。</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（六）其它</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lastRenderedPageBreak/>
        <w:t>学员在上直播课时，如将屏幕最小化，切换窗口等操作导致视频不播放，超过该时段的</w:t>
      </w:r>
      <w:r>
        <w:rPr>
          <w:rFonts w:ascii="仿宋_GB2312" w:eastAsia="仿宋_GB2312" w:hAnsi="Arial" w:cs="Arial" w:hint="eastAsia"/>
          <w:color w:val="333333"/>
          <w:kern w:val="0"/>
          <w:sz w:val="30"/>
          <w:szCs w:val="30"/>
          <w:shd w:val="clear" w:color="auto" w:fill="FFFFFF"/>
        </w:rPr>
        <w:t>10%</w:t>
      </w:r>
      <w:r>
        <w:rPr>
          <w:rFonts w:ascii="仿宋_GB2312" w:eastAsia="仿宋_GB2312" w:hAnsi="Arial" w:cs="Arial" w:hint="eastAsia"/>
          <w:color w:val="333333"/>
          <w:kern w:val="0"/>
          <w:sz w:val="30"/>
          <w:szCs w:val="30"/>
          <w:shd w:val="clear" w:color="auto" w:fill="FFFFFF"/>
        </w:rPr>
        <w:t>，系统自动不计该时段学习。</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（七）成绩查询和学时记录打印</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1</w:t>
      </w:r>
      <w:r>
        <w:rPr>
          <w:rFonts w:ascii="仿宋_GB2312" w:eastAsia="仿宋_GB2312" w:hAnsi="Arial" w:cs="Arial" w:hint="eastAsia"/>
          <w:color w:val="333333"/>
          <w:kern w:val="0"/>
          <w:sz w:val="30"/>
          <w:szCs w:val="30"/>
          <w:shd w:val="clear" w:color="auto" w:fill="FFFFFF"/>
        </w:rPr>
        <w:t>、每个学员必须在选课学习前注册好“上海市专业技术人员继续教育网”（</w:t>
      </w:r>
      <w:r>
        <w:rPr>
          <w:rFonts w:ascii="仿宋_GB2312" w:eastAsia="仿宋_GB2312" w:hAnsi="Arial" w:cs="Arial" w:hint="eastAsia"/>
          <w:color w:val="333333"/>
          <w:kern w:val="0"/>
          <w:sz w:val="30"/>
          <w:szCs w:val="30"/>
          <w:shd w:val="clear" w:color="auto" w:fill="FFFFFF"/>
        </w:rPr>
        <w:t>www.sacee.</w:t>
      </w:r>
      <w:r>
        <w:rPr>
          <w:rFonts w:ascii="仿宋_GB2312" w:eastAsia="仿宋_GB2312" w:hAnsi="Arial" w:cs="Arial" w:hint="eastAsia"/>
          <w:color w:val="333333"/>
          <w:kern w:val="0"/>
          <w:sz w:val="30"/>
          <w:szCs w:val="30"/>
          <w:shd w:val="clear" w:color="auto" w:fill="FFFFFF"/>
        </w:rPr>
        <w:t>org.cn/jxjysb</w:t>
      </w:r>
      <w:r>
        <w:rPr>
          <w:rFonts w:ascii="仿宋_GB2312" w:eastAsia="仿宋_GB2312" w:hAnsi="Arial" w:cs="Arial" w:hint="eastAsia"/>
          <w:color w:val="333333"/>
          <w:kern w:val="0"/>
          <w:sz w:val="30"/>
          <w:szCs w:val="30"/>
          <w:shd w:val="clear" w:color="auto" w:fill="FFFFFF"/>
        </w:rPr>
        <w:t>）的账号。</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2</w:t>
      </w:r>
      <w:r>
        <w:rPr>
          <w:rFonts w:ascii="仿宋_GB2312" w:eastAsia="仿宋_GB2312" w:hAnsi="Arial" w:cs="Arial" w:hint="eastAsia"/>
          <w:color w:val="333333"/>
          <w:kern w:val="0"/>
          <w:sz w:val="30"/>
          <w:szCs w:val="30"/>
          <w:shd w:val="clear" w:color="auto" w:fill="FFFFFF"/>
        </w:rPr>
        <w:t>、通过直播完成学习并考核通过的学员，在培训考核结束</w:t>
      </w:r>
      <w:r>
        <w:rPr>
          <w:rFonts w:ascii="仿宋_GB2312" w:eastAsia="仿宋_GB2312" w:hAnsi="Arial" w:cs="Arial" w:hint="eastAsia"/>
          <w:color w:val="333333"/>
          <w:kern w:val="0"/>
          <w:sz w:val="30"/>
          <w:szCs w:val="30"/>
          <w:shd w:val="clear" w:color="auto" w:fill="FFFFFF"/>
        </w:rPr>
        <w:t>10</w:t>
      </w:r>
      <w:r>
        <w:rPr>
          <w:rFonts w:ascii="仿宋_GB2312" w:eastAsia="仿宋_GB2312" w:hAnsi="Arial" w:cs="Arial" w:hint="eastAsia"/>
          <w:color w:val="333333"/>
          <w:kern w:val="0"/>
          <w:sz w:val="30"/>
          <w:szCs w:val="30"/>
          <w:shd w:val="clear" w:color="auto" w:fill="FFFFFF"/>
        </w:rPr>
        <w:t>个工作日后，登陆“上海市专业技术人员继续教育网”（</w:t>
      </w:r>
      <w:r>
        <w:rPr>
          <w:rFonts w:ascii="仿宋_GB2312" w:eastAsia="仿宋_GB2312" w:hAnsi="Arial" w:cs="Arial" w:hint="eastAsia"/>
          <w:color w:val="333333"/>
          <w:kern w:val="0"/>
          <w:sz w:val="30"/>
          <w:szCs w:val="30"/>
          <w:shd w:val="clear" w:color="auto" w:fill="FFFFFF"/>
        </w:rPr>
        <w:t>www.sacee.org.cn/jxjysb</w:t>
      </w:r>
      <w:r>
        <w:rPr>
          <w:rFonts w:ascii="仿宋_GB2312" w:eastAsia="仿宋_GB2312" w:hAnsi="Arial" w:cs="Arial" w:hint="eastAsia"/>
          <w:color w:val="333333"/>
          <w:kern w:val="0"/>
          <w:sz w:val="30"/>
          <w:szCs w:val="30"/>
          <w:shd w:val="clear" w:color="auto" w:fill="FFFFFF"/>
        </w:rPr>
        <w:t>）查询学时结果，在“已修课程查看”菜单里，点击“全部学时记录导出”生成“上海市专业技术人员继续教育学时记录”，并打印。</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3</w:t>
      </w:r>
      <w:r>
        <w:rPr>
          <w:rFonts w:ascii="仿宋_GB2312" w:eastAsia="仿宋_GB2312" w:hAnsi="Arial" w:cs="Arial" w:hint="eastAsia"/>
          <w:color w:val="333333"/>
          <w:kern w:val="0"/>
          <w:sz w:val="30"/>
          <w:szCs w:val="30"/>
        </w:rPr>
        <w:t>、通过补课非直播完成学习并考核通过的学员，打印课程缴费记录、钉钉学习记录及考核合格相关材料，至自行前往上海亚诚培训学校办理学时完成证明材料（地址：上海市嘉定区白银路</w:t>
      </w:r>
      <w:r>
        <w:rPr>
          <w:rFonts w:ascii="仿宋_GB2312" w:eastAsia="仿宋_GB2312" w:hAnsi="Arial" w:cs="Arial" w:hint="eastAsia"/>
          <w:color w:val="333333"/>
          <w:kern w:val="0"/>
          <w:sz w:val="30"/>
          <w:szCs w:val="30"/>
        </w:rPr>
        <w:t>771</w:t>
      </w:r>
      <w:r>
        <w:rPr>
          <w:rFonts w:ascii="仿宋_GB2312" w:eastAsia="仿宋_GB2312" w:hAnsi="Arial" w:cs="Arial" w:hint="eastAsia"/>
          <w:color w:val="333333"/>
          <w:kern w:val="0"/>
          <w:sz w:val="30"/>
          <w:szCs w:val="30"/>
        </w:rPr>
        <w:t>号）。</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（八）费用支付</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1</w:t>
      </w:r>
      <w:r>
        <w:rPr>
          <w:rFonts w:ascii="仿宋_GB2312" w:eastAsia="仿宋_GB2312" w:hAnsi="Arial" w:cs="Arial" w:hint="eastAsia"/>
          <w:color w:val="333333"/>
          <w:kern w:val="0"/>
          <w:sz w:val="30"/>
          <w:szCs w:val="30"/>
          <w:shd w:val="clear" w:color="auto" w:fill="FFFFFF"/>
        </w:rPr>
        <w:t>、课</w:t>
      </w:r>
      <w:r>
        <w:rPr>
          <w:rFonts w:ascii="仿宋_GB2312" w:eastAsia="仿宋_GB2312" w:hAnsi="Arial" w:cs="Arial" w:hint="eastAsia"/>
          <w:color w:val="333333"/>
          <w:kern w:val="0"/>
          <w:sz w:val="30"/>
          <w:szCs w:val="30"/>
          <w:shd w:val="clear" w:color="auto" w:fill="FFFFFF"/>
        </w:rPr>
        <w:t>程费用：</w:t>
      </w:r>
      <w:r>
        <w:rPr>
          <w:rFonts w:ascii="仿宋_GB2312" w:eastAsia="仿宋_GB2312" w:hAnsi="Arial" w:cs="Arial" w:hint="eastAsia"/>
          <w:color w:val="333333"/>
          <w:kern w:val="0"/>
          <w:sz w:val="30"/>
          <w:szCs w:val="30"/>
          <w:shd w:val="clear" w:color="auto" w:fill="FFFFFF"/>
        </w:rPr>
        <w:t>20</w:t>
      </w:r>
      <w:r>
        <w:rPr>
          <w:rFonts w:ascii="仿宋_GB2312" w:eastAsia="仿宋_GB2312" w:hAnsi="Arial" w:cs="Arial" w:hint="eastAsia"/>
          <w:color w:val="333333"/>
          <w:kern w:val="0"/>
          <w:sz w:val="30"/>
          <w:szCs w:val="30"/>
          <w:shd w:val="clear" w:color="auto" w:fill="FFFFFF"/>
        </w:rPr>
        <w:t>元</w:t>
      </w:r>
      <w:r>
        <w:rPr>
          <w:rFonts w:ascii="仿宋_GB2312" w:eastAsia="仿宋_GB2312" w:hAnsi="Arial" w:cs="Arial" w:hint="eastAsia"/>
          <w:color w:val="333333"/>
          <w:kern w:val="0"/>
          <w:sz w:val="30"/>
          <w:szCs w:val="30"/>
          <w:shd w:val="clear" w:color="auto" w:fill="FFFFFF"/>
        </w:rPr>
        <w:t>/</w:t>
      </w:r>
      <w:r>
        <w:rPr>
          <w:rFonts w:ascii="仿宋_GB2312" w:eastAsia="仿宋_GB2312" w:hAnsi="Arial" w:cs="Arial" w:hint="eastAsia"/>
          <w:color w:val="333333"/>
          <w:kern w:val="0"/>
          <w:sz w:val="30"/>
          <w:szCs w:val="30"/>
          <w:shd w:val="clear" w:color="auto" w:fill="FFFFFF"/>
        </w:rPr>
        <w:t>学时（一天计</w:t>
      </w:r>
      <w:r>
        <w:rPr>
          <w:rFonts w:ascii="仿宋_GB2312" w:eastAsia="仿宋_GB2312" w:hAnsi="Arial" w:cs="Arial" w:hint="eastAsia"/>
          <w:color w:val="333333"/>
          <w:kern w:val="0"/>
          <w:sz w:val="30"/>
          <w:szCs w:val="30"/>
          <w:shd w:val="clear" w:color="auto" w:fill="FFFFFF"/>
        </w:rPr>
        <w:t>6</w:t>
      </w:r>
      <w:r>
        <w:rPr>
          <w:rFonts w:ascii="仿宋_GB2312" w:eastAsia="仿宋_GB2312" w:hAnsi="Arial" w:cs="Arial" w:hint="eastAsia"/>
          <w:color w:val="333333"/>
          <w:kern w:val="0"/>
          <w:sz w:val="30"/>
          <w:szCs w:val="30"/>
          <w:shd w:val="clear" w:color="auto" w:fill="FFFFFF"/>
        </w:rPr>
        <w:t>学时，共</w:t>
      </w:r>
      <w:r>
        <w:rPr>
          <w:rFonts w:ascii="仿宋_GB2312" w:eastAsia="仿宋_GB2312" w:hAnsi="Arial" w:cs="Arial" w:hint="eastAsia"/>
          <w:color w:val="333333"/>
          <w:kern w:val="0"/>
          <w:sz w:val="30"/>
          <w:szCs w:val="30"/>
          <w:shd w:val="clear" w:color="auto" w:fill="FFFFFF"/>
        </w:rPr>
        <w:t>3</w:t>
      </w:r>
      <w:r>
        <w:rPr>
          <w:rFonts w:ascii="仿宋_GB2312" w:eastAsia="仿宋_GB2312" w:hAnsi="Arial" w:cs="Arial" w:hint="eastAsia"/>
          <w:color w:val="333333"/>
          <w:kern w:val="0"/>
          <w:sz w:val="30"/>
          <w:szCs w:val="30"/>
          <w:shd w:val="clear" w:color="auto" w:fill="FFFFFF"/>
        </w:rPr>
        <w:t>天），合计：</w:t>
      </w:r>
      <w:r>
        <w:rPr>
          <w:rFonts w:ascii="仿宋_GB2312" w:eastAsia="仿宋_GB2312" w:hAnsi="Arial" w:cs="Arial" w:hint="eastAsia"/>
          <w:color w:val="333333"/>
          <w:kern w:val="0"/>
          <w:sz w:val="30"/>
          <w:szCs w:val="30"/>
          <w:shd w:val="clear" w:color="auto" w:fill="FFFFFF"/>
        </w:rPr>
        <w:t>360</w:t>
      </w:r>
      <w:r>
        <w:rPr>
          <w:rFonts w:ascii="仿宋_GB2312" w:eastAsia="仿宋_GB2312" w:hAnsi="Arial" w:cs="Arial" w:hint="eastAsia"/>
          <w:color w:val="333333"/>
          <w:kern w:val="0"/>
          <w:sz w:val="30"/>
          <w:szCs w:val="30"/>
          <w:shd w:val="clear" w:color="auto" w:fill="FFFFFF"/>
        </w:rPr>
        <w:t>元</w:t>
      </w:r>
      <w:r>
        <w:rPr>
          <w:rFonts w:ascii="仿宋_GB2312" w:eastAsia="仿宋_GB2312" w:hAnsi="Arial" w:cs="Arial" w:hint="eastAsia"/>
          <w:color w:val="333333"/>
          <w:kern w:val="0"/>
          <w:sz w:val="30"/>
          <w:szCs w:val="30"/>
          <w:shd w:val="clear" w:color="auto" w:fill="FFFFFF"/>
        </w:rPr>
        <w:t>/</w:t>
      </w:r>
      <w:r>
        <w:rPr>
          <w:rFonts w:ascii="仿宋_GB2312" w:eastAsia="仿宋_GB2312" w:hAnsi="Arial" w:cs="Arial" w:hint="eastAsia"/>
          <w:color w:val="333333"/>
          <w:kern w:val="0"/>
          <w:sz w:val="30"/>
          <w:szCs w:val="30"/>
          <w:shd w:val="clear" w:color="auto" w:fill="FFFFFF"/>
        </w:rPr>
        <w:t>人。</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shd w:val="clear" w:color="auto" w:fill="FFFFFF"/>
        </w:rPr>
        <w:t>2</w:t>
      </w:r>
      <w:r>
        <w:rPr>
          <w:rFonts w:ascii="仿宋_GB2312" w:eastAsia="仿宋_GB2312" w:hAnsi="Arial" w:cs="Arial" w:hint="eastAsia"/>
          <w:color w:val="333333"/>
          <w:kern w:val="0"/>
          <w:sz w:val="30"/>
          <w:szCs w:val="30"/>
          <w:shd w:val="clear" w:color="auto" w:fill="FFFFFF"/>
        </w:rPr>
        <w:t>、支付方式：线上课程需在网上进行缴费，如需发票请进入公众号申请——“申请发票”并完善开票信息。</w:t>
      </w:r>
    </w:p>
    <w:p w:rsidR="002D6026" w:rsidRDefault="00FD13BA">
      <w:pPr>
        <w:widowControl/>
        <w:shd w:val="clear" w:color="auto" w:fill="FFFFFF"/>
        <w:spacing w:line="560" w:lineRule="atLeast"/>
        <w:ind w:firstLineChars="200" w:firstLine="600"/>
        <w:jc w:val="left"/>
        <w:rPr>
          <w:rFonts w:ascii="Arial" w:eastAsia="宋体" w:hAnsi="Arial" w:cs="Arial"/>
          <w:color w:val="333333"/>
          <w:kern w:val="0"/>
          <w:szCs w:val="21"/>
        </w:rPr>
      </w:pPr>
      <w:r>
        <w:rPr>
          <w:rFonts w:ascii="黑体" w:eastAsia="黑体" w:hAnsi="黑体" w:cs="Arial" w:hint="eastAsia"/>
          <w:color w:val="333333"/>
          <w:kern w:val="0"/>
          <w:sz w:val="30"/>
          <w:szCs w:val="30"/>
          <w:shd w:val="clear" w:color="auto" w:fill="FFFFFF"/>
        </w:rPr>
        <w:t>五、咨询电话</w:t>
      </w:r>
    </w:p>
    <w:p w:rsidR="002D6026" w:rsidRDefault="00FD13BA">
      <w:pPr>
        <w:widowControl/>
        <w:shd w:val="clear" w:color="auto" w:fill="FFFFFF"/>
        <w:spacing w:line="560" w:lineRule="exact"/>
        <w:ind w:firstLineChars="200" w:firstLine="600"/>
        <w:jc w:val="left"/>
        <w:rPr>
          <w:rFonts w:ascii="Arial" w:eastAsia="宋体" w:hAnsi="Arial" w:cs="Arial"/>
          <w:color w:val="333333"/>
          <w:kern w:val="0"/>
          <w:szCs w:val="21"/>
        </w:rPr>
      </w:pPr>
      <w:r>
        <w:rPr>
          <w:rFonts w:ascii="仿宋_GB2312" w:eastAsia="仿宋_GB2312" w:hAnsi="Arial" w:cs="Arial" w:hint="eastAsia"/>
          <w:color w:val="333333"/>
          <w:kern w:val="0"/>
          <w:sz w:val="30"/>
          <w:szCs w:val="30"/>
        </w:rPr>
        <w:t>联系人：袁老师，联系电话：</w:t>
      </w:r>
      <w:r w:rsidR="005F7FDD">
        <w:rPr>
          <w:rFonts w:ascii="仿宋_GB2312" w:eastAsia="仿宋_GB2312" w:hAnsi="Arial" w:cs="Arial" w:hint="eastAsia"/>
          <w:color w:val="333333"/>
          <w:kern w:val="0"/>
          <w:sz w:val="30"/>
          <w:szCs w:val="30"/>
        </w:rPr>
        <w:t>13301839930</w:t>
      </w:r>
      <w:r>
        <w:rPr>
          <w:rFonts w:ascii="仿宋_GB2312" w:eastAsia="仿宋_GB2312" w:hAnsi="Arial" w:cs="Arial" w:hint="eastAsia"/>
          <w:color w:val="333333"/>
          <w:kern w:val="0"/>
          <w:sz w:val="30"/>
          <w:szCs w:val="30"/>
        </w:rPr>
        <w:t>。</w:t>
      </w:r>
    </w:p>
    <w:p w:rsidR="002D6026" w:rsidRDefault="00FD13BA">
      <w:pPr>
        <w:widowControl/>
        <w:shd w:val="clear" w:color="auto" w:fill="FFFFFF"/>
        <w:spacing w:line="560" w:lineRule="exact"/>
        <w:ind w:right="706" w:firstLineChars="0" w:firstLine="0"/>
        <w:jc w:val="right"/>
        <w:rPr>
          <w:rFonts w:ascii="Arial" w:eastAsia="宋体" w:hAnsi="Arial" w:cs="Arial"/>
          <w:color w:val="333333"/>
          <w:kern w:val="0"/>
          <w:szCs w:val="21"/>
        </w:rPr>
      </w:pPr>
      <w:r>
        <w:rPr>
          <w:rFonts w:ascii="仿宋_GB2312" w:eastAsia="仿宋_GB2312" w:hAnsi="Arial" w:cs="Arial" w:hint="eastAsia"/>
          <w:color w:val="333333"/>
          <w:kern w:val="0"/>
          <w:sz w:val="30"/>
          <w:szCs w:val="30"/>
        </w:rPr>
        <w:t>上海市区属工程系列机电专业</w:t>
      </w:r>
    </w:p>
    <w:p w:rsidR="002D6026" w:rsidRDefault="00FD13BA">
      <w:pPr>
        <w:widowControl/>
        <w:shd w:val="clear" w:color="auto" w:fill="FFFFFF"/>
        <w:spacing w:line="560" w:lineRule="exact"/>
        <w:ind w:right="706" w:firstLineChars="0" w:firstLine="0"/>
        <w:jc w:val="right"/>
        <w:rPr>
          <w:rFonts w:ascii="Arial" w:eastAsia="宋体" w:hAnsi="Arial" w:cs="Arial"/>
          <w:color w:val="333333"/>
          <w:kern w:val="0"/>
          <w:szCs w:val="21"/>
        </w:rPr>
      </w:pPr>
      <w:r>
        <w:rPr>
          <w:rFonts w:ascii="仿宋_GB2312" w:eastAsia="仿宋_GB2312" w:hAnsi="Arial" w:cs="Arial" w:hint="eastAsia"/>
          <w:color w:val="333333"/>
          <w:kern w:val="0"/>
          <w:sz w:val="30"/>
          <w:szCs w:val="30"/>
        </w:rPr>
        <w:t>中级专业技术职务评审委员会</w:t>
      </w:r>
    </w:p>
    <w:p w:rsidR="002D6026" w:rsidRDefault="00FD13BA">
      <w:pPr>
        <w:widowControl/>
        <w:shd w:val="clear" w:color="auto" w:fill="FFFFFF"/>
        <w:spacing w:line="560" w:lineRule="exact"/>
        <w:ind w:right="1546" w:firstLineChars="0" w:firstLine="513"/>
        <w:jc w:val="right"/>
        <w:rPr>
          <w:rFonts w:ascii="Arial" w:eastAsia="宋体" w:hAnsi="Arial" w:cs="Arial"/>
          <w:color w:val="333333"/>
          <w:kern w:val="0"/>
          <w:szCs w:val="21"/>
        </w:rPr>
      </w:pPr>
      <w:r>
        <w:rPr>
          <w:rFonts w:ascii="仿宋_GB2312" w:eastAsia="仿宋_GB2312" w:hAnsi="Arial" w:cs="Arial" w:hint="eastAsia"/>
          <w:color w:val="333333"/>
          <w:kern w:val="0"/>
          <w:sz w:val="30"/>
          <w:szCs w:val="30"/>
        </w:rPr>
        <w:t>2021</w:t>
      </w:r>
      <w:r>
        <w:rPr>
          <w:rFonts w:ascii="仿宋_GB2312" w:eastAsia="仿宋_GB2312" w:hAnsi="Arial" w:cs="Arial" w:hint="eastAsia"/>
          <w:color w:val="333333"/>
          <w:kern w:val="0"/>
          <w:sz w:val="30"/>
          <w:szCs w:val="30"/>
        </w:rPr>
        <w:t>年</w:t>
      </w:r>
      <w:r>
        <w:rPr>
          <w:rFonts w:ascii="仿宋_GB2312" w:eastAsia="仿宋_GB2312" w:hAnsi="Arial" w:cs="Arial" w:hint="eastAsia"/>
          <w:color w:val="333333"/>
          <w:kern w:val="0"/>
          <w:sz w:val="30"/>
          <w:szCs w:val="30"/>
        </w:rPr>
        <w:t>6</w:t>
      </w:r>
      <w:r>
        <w:rPr>
          <w:rFonts w:ascii="仿宋_GB2312" w:eastAsia="仿宋_GB2312" w:hAnsi="Arial" w:cs="Arial" w:hint="eastAsia"/>
          <w:color w:val="333333"/>
          <w:kern w:val="0"/>
          <w:sz w:val="30"/>
          <w:szCs w:val="30"/>
        </w:rPr>
        <w:t>月</w:t>
      </w:r>
      <w:r>
        <w:rPr>
          <w:rFonts w:ascii="仿宋_GB2312" w:eastAsia="仿宋_GB2312" w:hAnsi="Arial" w:cs="Arial" w:hint="eastAsia"/>
          <w:color w:val="333333"/>
          <w:kern w:val="0"/>
          <w:sz w:val="30"/>
          <w:szCs w:val="30"/>
        </w:rPr>
        <w:t>4</w:t>
      </w:r>
      <w:r>
        <w:rPr>
          <w:rFonts w:ascii="仿宋_GB2312" w:eastAsia="仿宋_GB2312" w:hAnsi="Arial" w:cs="Arial" w:hint="eastAsia"/>
          <w:color w:val="333333"/>
          <w:kern w:val="0"/>
          <w:sz w:val="30"/>
          <w:szCs w:val="30"/>
        </w:rPr>
        <w:t>日</w:t>
      </w:r>
      <w:bookmarkStart w:id="0" w:name="_GoBack"/>
      <w:bookmarkEnd w:id="0"/>
    </w:p>
    <w:sectPr w:rsidR="002D6026" w:rsidSect="002D6026">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13BA" w:rsidRDefault="00FD13BA">
      <w:pPr>
        <w:spacing w:line="240" w:lineRule="auto"/>
        <w:ind w:firstLine="359"/>
      </w:pPr>
      <w:r>
        <w:separator/>
      </w:r>
    </w:p>
  </w:endnote>
  <w:endnote w:type="continuationSeparator" w:id="0">
    <w:p w:rsidR="00FD13BA" w:rsidRDefault="00FD13BA">
      <w:pPr>
        <w:spacing w:line="240" w:lineRule="auto"/>
        <w:ind w:firstLine="359"/>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3"/>
      <w:ind w:firstLine="30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3"/>
      <w:ind w:firstLine="30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3"/>
      <w:ind w:firstLine="30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13BA" w:rsidRDefault="00FD13BA">
      <w:pPr>
        <w:spacing w:line="240" w:lineRule="auto"/>
        <w:ind w:firstLine="359"/>
      </w:pPr>
      <w:r>
        <w:separator/>
      </w:r>
    </w:p>
  </w:footnote>
  <w:footnote w:type="continuationSeparator" w:id="0">
    <w:p w:rsidR="00FD13BA" w:rsidRDefault="00FD13BA">
      <w:pPr>
        <w:spacing w:line="240" w:lineRule="auto"/>
        <w:ind w:firstLine="359"/>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4"/>
      <w:ind w:firstLine="30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4"/>
      <w:ind w:firstLine="30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026" w:rsidRDefault="002D6026">
    <w:pPr>
      <w:pStyle w:val="a4"/>
      <w:ind w:firstLine="308"/>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E41CA"/>
    <w:rsid w:val="0003677C"/>
    <w:rsid w:val="0004794A"/>
    <w:rsid w:val="001C1436"/>
    <w:rsid w:val="00221F30"/>
    <w:rsid w:val="002D6026"/>
    <w:rsid w:val="003B5B08"/>
    <w:rsid w:val="003D5A51"/>
    <w:rsid w:val="003D718E"/>
    <w:rsid w:val="0058181D"/>
    <w:rsid w:val="00591C12"/>
    <w:rsid w:val="005E41CA"/>
    <w:rsid w:val="005F7FDD"/>
    <w:rsid w:val="006127FC"/>
    <w:rsid w:val="00707206"/>
    <w:rsid w:val="00780A87"/>
    <w:rsid w:val="008519DE"/>
    <w:rsid w:val="00987EBE"/>
    <w:rsid w:val="00B84901"/>
    <w:rsid w:val="00BF7C21"/>
    <w:rsid w:val="00D5693F"/>
    <w:rsid w:val="00E264C6"/>
    <w:rsid w:val="00F04803"/>
    <w:rsid w:val="00F64EA8"/>
    <w:rsid w:val="00FD13BA"/>
    <w:rsid w:val="3B665D5A"/>
    <w:rsid w:val="41125593"/>
    <w:rsid w:val="416E3A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026"/>
    <w:pPr>
      <w:widowControl w:val="0"/>
      <w:spacing w:line="500" w:lineRule="exact"/>
      <w:ind w:firstLineChars="171" w:firstLine="171"/>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D6026"/>
    <w:pPr>
      <w:tabs>
        <w:tab w:val="center" w:pos="4153"/>
        <w:tab w:val="right" w:pos="8306"/>
      </w:tabs>
      <w:snapToGrid w:val="0"/>
      <w:spacing w:line="240" w:lineRule="atLeast"/>
      <w:jc w:val="left"/>
    </w:pPr>
    <w:rPr>
      <w:sz w:val="18"/>
      <w:szCs w:val="18"/>
    </w:rPr>
  </w:style>
  <w:style w:type="paragraph" w:styleId="a4">
    <w:name w:val="header"/>
    <w:basedOn w:val="a"/>
    <w:link w:val="Char0"/>
    <w:uiPriority w:val="99"/>
    <w:semiHidden/>
    <w:unhideWhenUsed/>
    <w:qFormat/>
    <w:rsid w:val="002D6026"/>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uiPriority w:val="99"/>
    <w:unhideWhenUsed/>
    <w:qFormat/>
    <w:rsid w:val="002D6026"/>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2D6026"/>
    <w:rPr>
      <w:sz w:val="18"/>
      <w:szCs w:val="18"/>
    </w:rPr>
  </w:style>
  <w:style w:type="character" w:customStyle="1" w:styleId="Char">
    <w:name w:val="页脚 Char"/>
    <w:basedOn w:val="a0"/>
    <w:link w:val="a3"/>
    <w:uiPriority w:val="99"/>
    <w:semiHidden/>
    <w:qFormat/>
    <w:rsid w:val="002D602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336</Words>
  <Characters>1920</Characters>
  <Application>Microsoft Office Word</Application>
  <DocSecurity>0</DocSecurity>
  <Lines>16</Lines>
  <Paragraphs>4</Paragraphs>
  <ScaleCrop>false</ScaleCrop>
  <Company/>
  <LinksUpToDate>false</LinksUpToDate>
  <CharactersWithSpaces>2252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dc:creator>
  <cp:lastModifiedBy>jd</cp:lastModifiedBy>
  <cp:revision>2</cp:revision>
  <dcterms:created xsi:type="dcterms:W3CDTF">2021-06-02T05:46:00Z</dcterms:created>
  <dcterms:modified xsi:type="dcterms:W3CDTF">2021-06-02T05:46:00Z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D9DF526A6946454A9489D19883F4E2AC</vt:lpwstr>
  </property>
</Properties>
</file>